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十）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推动绿色发展，促进人与自然和谐共生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222222"/>
          <w:spacing w:val="8"/>
          <w:sz w:val="32"/>
          <w:szCs w:val="32"/>
          <w:highlight w:val="none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、单选题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1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2022年10月16日，习近平在中国共产党第二十次全国代表大会上的报告指出，推动经济社会发展（）是实现高质量发展的关键环节。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A.绿色化、低碳化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B.国际化、服务化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C.绿色化、国际化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D.服务化、低碳化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【解析】：2022年10月16日，习近平在中国共产党第二十次全国代表大会上的报告指出，推动经济社会发展绿色化、低碳化是实现高质量发展的关键环节。因此本题选A。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2022年10月16日，习近平在中国共产党第二十次全国代表大会上的报告指出，实施（），推进各类资源节约集约利用，加快构建废弃物循环利用体系。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A.创新驱动发展战略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B.全面节约战略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C.乡村振兴战略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D.全面建设小康战略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【解析】：2022年10月16日，习近平在中国共产党第二十次全国代表大会上的报告指出，实施全面节约战略，推进各类资源节约集约利用，加快构建废弃物循环利用体系。因此本题选 B。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完善支持绿色发展的财税、金融、投资、价格政策和标准体系，发展绿色低碳产业，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健全资源环境要素市场化配置体系，加快节能降碳先进技术研发和推广应用，倡导绿色消费，推动形成绿色低碳的（）。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A.生产方式和思维观念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B.思维方式和生活方式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C.生产方式和生活方式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D.思维方式和价值观念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参考答案：C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完善支持绿色发展的财税、金融、投资、价格政策和标准体系，发展绿色低碳产业，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健全资源环境要素市场化配置体系，加快节能降碳先进技术研发和推广应用，倡导绿色消费，推动形成绿色低碳的生产方式和生活方式。因此本题选 C。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4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2022年10月16日，习近平在中国共产党第二十次全国代表大会上的报告指出，坚持精准治污、科学治污、依法治污，持续深入打好（）保卫战。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A.蓝天、碧水、森林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B.森林、碧水、净土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C.蓝天、森林、净土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D.蓝天、碧水、净土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【解析】：2022年10月16日，习近平在中国共产党第二十次全国代表大会上的报告指出，坚持精准治污、科学治污、依法治污，持续深入打好蓝天、碧水、净土保卫战。因此本题选 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5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2022年10月16日，习近平在中国共产党第二十次全国代表大会上的报告指出，加强污染物协同控制，基本消除（）。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A.重污染天气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B.黑臭水体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C.垃圾围城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D.农村环境问题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【解析】：2022年10月16日，习近平在中国共产党第二十次全国代表大会上的报告指出，加强污染物协同控制，基本消除重污染天气。因此本题选 A。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6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2022年10月16日，习近平在中国共产党第二十次全国代表大会上的报告指出，加强（）源头防控，开展新污染物治理。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A.放射性污染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B.土壤污染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C.化学污染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D.固体废弃物污染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【解析】：2022年10月16日，习近平在中国共产党第二十次全国代表大会上的报告指出，加强土壤污染源头防控，开展新污染物治理。因此本题选 B。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7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2022年10月16日，习近平在中国共产党第二十次全国代表大会上的报告指出，提升生态系统（）。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A.多样性、稳定性、可靠性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B.多样性、稳定性、持续性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C.多样性、有效性、持续性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D.连续性、稳定性、持续性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【解析】：2022年10月16日，习近平在中国共产党第二十次全国代表大会上的报告指出，提升生态系统多样性、稳定性、持续性。因此本题选 B。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8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2022年10月16日，习近平在中国共产党第二十次全国代表大会上的报告指出，推进以（）为主体的自然保护地体系建设。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A.天然林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B.国家公园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C.生物多样性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D.湿地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【解析】：2022年10月16日，习近平在中国共产党第二十次全国代表大会上的报告指出，推进以国家公园为主体的自然保护地体系建设。因此本题选 B。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9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科学开展大规模国土绿化行动。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深化集体（）制度改革。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A.资本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B.林权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C.土地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D.村务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的报告指出，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科学开展大规模国土绿化行动。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深化集体林权制度改革。因此本题选 B。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10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2022年10月16日，习近平在中国共产党第二十次全国代表大会上的报告指出，推行（）休养生息，实施好长江十年禁渔，健全耕地休耕轮作制度。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A.草原森林河流湖泊湿地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B.草原森林河流海洋湿地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C.草原荒漠河流湖泊湿地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D.荒漠森林河流湖泊湿地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【解析】：2022年10月16日，习近平在中国共产党第二十次全国代表大会上的报告指出，推行草原森林河流湖泊湿地休养生息，实施好长江十年禁渔，健全耕地休耕轮作制度。因此本题选 A。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11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2022年10月16日，习近平在中国共产党第二十次全国代表大会上的报告指出，建立生态产品价值实现机制，完善（）制度。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A.生态无偿使用制度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B.生态赔偿制度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C.生态保护补偿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D.生态处罚赔偿制度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参考答案：C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【解析】：2022年10月16日，习近平在中国共产党第二十次全国代表大会上的报告指出，建立生态产品价值实现机制，完善生态保护补偿制度。因此本题选 C。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12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2022年10月16日，习近平在中国共产党第二十次全国代表大会上的报告指出，加强（）管理，防治外来物种侵害。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A.生物医药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B.生物农业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C.生物质替代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D.生物安全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【解析】：2022年10月16日，习近平在中国共产党第二十次全国代表大会上的报告指出，加强生物安全管理，防治外来物种侵害。因此本题选 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13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2022年10月16日，习近平在中国共产党第二十次全国代表大会上的报告指出，完善能源消耗总量和强度调控，重点控制（）消费，逐步转向碳排放总量和强度“双控”制度。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A.风能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B.化石能源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C.太阳能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D.核能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【解析】：2022年10月16日，习近平在中国共产党第二十次全国代表大会上的报告指出，完善能源消耗总量和强度调控，重点控制化石能源消费，逐步转向碳排放总量和强度“双控”制度。因此本题选 B。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14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2022年10月16日，习近平在中国共产党第二十次全国代表大会上的报告指出，深入推进能源革命，加强煤炭清洁高效利用，加大（）资源勘探开发和增储上产力度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加快规划建设新型能源体系，统筹水电开发和生态保护，积极安全有序发展核电，加强能源产供储销体系建设，确保能源安全。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A.油气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B.生物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C.水文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D.风电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参考答案：A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日，习近平在中国共产党第二十次全国代表大会上的报告指出，深入推进能源革命，加强煤炭清洁高效利用，加大油气资源勘探开发和增储上产力度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加快规划建设新型能源体系，统筹水电开发和生态保护，积极安全有序发展核电，加强能源产供储销体系建设，确保能源安全。因此本题选 A。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none"/>
          <w:shd w:val="clear" w:color="auto" w:fill="FFFFFF"/>
        </w:rPr>
        <w:t>15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none"/>
          <w:shd w:val="clear" w:color="auto" w:fill="FFFFFF"/>
        </w:rPr>
        <w:t>，习近平在中国共产党第二十次全国代表大会上的报告指出，提升生态系统碳汇能力。积极参与应对（）全球治理。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  <w:t>A.大气变化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  <w:t>B.气候变化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  <w:t>C.环境变化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  <w:t>D.温室效应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highlight w:val="none"/>
          <w:shd w:val="clear" w:color="auto" w:fill="FFFFFF"/>
        </w:rPr>
        <w:t>参考答案：B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  <w:t>【解析】：2022年10月16日，习近平在中国共产党第二十次全国代表大会上的报告指出，提升生态系统碳汇能力。积极参与应对气候变化全球治理。因此本题选 B。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16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党的二十大报告指出，我们要推进（ ），坚持山水林田湖草沙一体化保护和系统治理，统筹产业结构调整、污染治理、生态保护、应对气候变化，协同推进降碳、减污、扩绿、增长，推进生态优先、节约集约、绿色低碳发展。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A.美丽中国建设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B.生态环境整治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C.乡村振兴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D.环境保护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我们要推进美丽中国建设，坚持山水林田湖草沙一体化保护和系统治理，统筹产业结构调整、污染治理、生态保护、应对气候变化，协同推进降碳、减污、扩绿、增长，推进生态优先、节约集约、绿色低碳发展。因此本题选A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</w:pPr>
    </w:p>
    <w:p>
      <w:pPr>
        <w:spacing w:line="500" w:lineRule="exact"/>
        <w:jc w:val="both"/>
        <w:rPr>
          <w:rFonts w:hint="eastAsia" w:ascii="仿宋_GB2312" w:hAnsi="仿宋_GB2312" w:eastAsia="仿宋_GB2312" w:cs="仿宋_GB2312"/>
          <w:color w:val="000000"/>
          <w:spacing w:val="2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pacing w:val="23"/>
          <w:sz w:val="32"/>
          <w:szCs w:val="32"/>
          <w:shd w:val="clear" w:color="auto" w:fill="FFFFFF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000000"/>
          <w:spacing w:val="23"/>
          <w:sz w:val="32"/>
          <w:szCs w:val="32"/>
          <w:shd w:val="clear" w:color="auto" w:fill="FFFFFF"/>
        </w:rPr>
        <w:t>多选题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1、党的二十大报告指出，大自然是人类赖以生存发展的基本条件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（    ），是全面建设社会主义现代化国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none"/>
          <w:shd w:val="clear" w:color="auto" w:fill="FFFFFF"/>
        </w:rPr>
        <w:t>家的内在要求。必须牢固树立和践行绿水青山就是金山银山的理念，站在人与自然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和谐共生的高度谋划发展。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bidi="ar"/>
        </w:rPr>
        <w:t>A．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尊重自然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bidi="ar"/>
        </w:rPr>
        <w:t>B．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顺应自然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bidi="ar"/>
        </w:rPr>
        <w:t>C．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保护自然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30"/>
          <w:sz w:val="32"/>
          <w:szCs w:val="32"/>
          <w:lang w:bidi="ar"/>
        </w:rPr>
        <w:t>D．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利用自然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参考答案：ABC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none"/>
          <w:shd w:val="clear" w:color="auto" w:fill="FFFFFF"/>
        </w:rPr>
        <w:t>大自然是人类赖以生存发展的基本条件。尊重自然、顺应自然、保护自然，是全面建设社会主义现代化国家的内在要求。必须牢固树立和践行绿水青山就是金山银山的理念，站在人与自然和谐共生的高度谋划发展。因此本题选ABC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党的二十大报告指出，加快发展方式绿色转型。推动经济社会发展（      ）是实现高质量发展的关键环节。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A．绿色化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B．节能化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C．节约化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D．低碳化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【解析】：加快发展方式绿色转型。推动经济社会发展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绿色化、低碳化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是实现高质量发展的关键环节。因此本题选AD。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3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党的二十大报告指出，坚持（   ），持续深入打好蓝天、碧水、净土保卫战。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A．精准治污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B．合理治污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C．科学治污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D．依法治污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参考答案：ACD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【解析】：坚持精准治污、科学治污、依法治污，持续深入打好蓝天、碧水、净土保卫战。因此本题选ACD。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4、2022 年 10 月 16 日，习近平在中国共产党第二十次全国代表大会上的报告指出，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深入推进能源革命，加强煤炭清洁高效利用，加大油气资源勘探开发和增储上产力度，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加快规划建设新型能源体系，统筹水电开发和生态保护，积极安全有序发展核电，加强能源（） 体系建设，确保能源安全。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A.产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B.供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C.储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D.销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参考答案：ABCD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深入推进能源革命，加强煤炭清洁高效利用，加大油气资源勘探开发和增储上产力度，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加快规划建设新型能源体系，统筹水电开发和生态保护，积极安全有序发展核电，加强能源产供储销体系建设，确保能源安全。因此本题选 ABCD。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5、2022 年 10 月 16 日，习近平在中国共产党第二十次全国代表大会上的报告指出，推动能源清洁低碳高效利用，推进（）等领域清洁低碳转型。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A.工业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B.建筑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C.交通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D.农业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参考答案：ABC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【解析】：2022年10月16日，习近平在中国共产党第二十次全国代表大会上的报告指出，推动能源清洁低碳高效利用，推进工业、建筑、交通等领域清洁低碳转型。因此本题选 ABC。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6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2022年10月16日，习近平在中国共产党第二十次全国代表大会上的报告指出，实现（）是一场广泛而深刻的经济社会系统性变革。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A.碳达峰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B.再生资源回收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C.节能减排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D.碳中和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【解析】：2022年10月16日，习近平在中国共产党第二十次全国代表大会上的报告指出，实现碳达峰碳中和是一场广泛而深刻的经济社会系统性变革。因此本题选 AD。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7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</w:rPr>
        <w:t>2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022 年 10 月 16 日，习近平在中国共产党第二十次全国代表大会上的报告指出，以国家重点（）等为重点，加快实施重要生态系统保护和修复重大工程。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A.矿产资源开发区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B.生态功能区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C.生态保护红线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D.自然保护地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参考答案：BCD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日，习近平在中国共产党第二十次全国代表大会上的报告指出，以国家重点生态功能区、生态保护红线、自然保护地等为重点，加快实施重要生态系统保护和修复重大工程。因此本题选 BCD。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8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2022年10月16日，习近平在中国共产党第二十次全国代表大会上的报告指出，统筹（）治理，推动重要江河湖库生态保护治理，基本消除城市黑臭水体。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A.水资源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B.水环境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C.水生态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D.水循环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参考答案：ABC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【解析】：2022年10月16日，习近平在中国共产党第二十次全国代表大会上的报告指出，统筹水资源、水环境、水生态治理，推动重要江河湖库生态保护治理，基本消除城市黑臭水体。因此本题选 ABC。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2022年10月16日，习近平在中国共产党第二十次全国代表大会上的报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告指出，完善支持绿色发展的（）政策和标准体系，发展绿色低碳产业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健全资源环境要素市场化配置体系，加快节能降碳先进技术研发和推广应用，倡导绿色消费，推动形成绿色低碳的生产方式和生活方式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A.财税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B.金融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C.投资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D.价格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参考答案：ABCD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日，习近平在中国共产党第二十次全国代表大会上的报告指出，完善支持绿色发展的财税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、金融、投资、价格政策和标准体系，发展绿色低碳产业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健全资源环境要素市场化配置体系，加快节能降碳先进技术研发和推广应用，倡导绿色消费，推动形成绿色低碳的生产方式和生活方式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因此本题选ABCD。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，习近平在中国共产党第二十次全国代表大会上的报告指出，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加快发展方式绿色转型。推动经济社会发展绿色化、低碳化是实现高质量发展的关键环节。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加快推动（）等调整优化。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A.产业结构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B.能源结构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C.产品结构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D.交通运输结构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参考答案：ABD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022年10月16日，习近平在中国共产党第二十次全国代表大会上的报告指出，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加快发展方式绿色转型。推动经济社会发展绿色化、低碳化是实现高质量发展的关键环节。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加快推动产业结构、能源结构、交通运输结构等调整优化。因此本题选 ABD。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1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2022年10月16日，习近平在中国共产党第二十次全国代表大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会上的报告指出，我们要推进美丽中国建设，坚持山水林田湖草沙一体化保护和系统治理，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统筹产业结构调整、污染治理、生态保护、应对气候变化，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协同推进降碳、减污、扩绿、增长，推进（）发展。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A.经济优先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B.生态优先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C.节约集约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D.绿色低碳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参考答案：BCD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日，习近平在中国共产党第二十次全国代表大会上的报告指出，我们要推进美丽中国建设，坚持山水林田湖草沙一体化保护和系统治理，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统筹产业结构调整、污染治理、生态保护、应对气候变化，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协同推进降碳、减污、扩绿、增长，推进生态优先、节约集约、绿色低碳发展。因此本题选 BCD。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2022 年 10 月 16 日，习近平在中国共产党第二十次全国代表大会上的报告指出，我们要推进美丽中国建设，坚持山水林田湖草沙一体化保护和系统治理，统筹（）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协同推进降碳、减污、扩绿、增长，推进生态优先、节约集约、绿色低碳发展。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A.产业结构调整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B.污染治理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C.生态保护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D.应对气候变化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参考答案：ABCD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日，习近平在中国共产党第二十次全国代表大会上的报告指出，我们要推进美丽中国建设，坚持山水林田湖草沙一体化保护和系统治理，统筹产业结构调整、污染治理、生态保护、应对气候变化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协同推进降碳、减污、扩绿、增长，推进生态优先、节约集约、绿色低碳发展。因此本题选 ABCD。</w:t>
      </w:r>
    </w:p>
    <w:bookmarkEnd w:id="0"/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Style w:val="7"/>
          <w:rFonts w:hint="eastAsia" w:ascii="仿宋_GB2312" w:hAnsi="仿宋_GB2312" w:eastAsia="仿宋_GB2312" w:cs="仿宋_GB2312"/>
          <w:b w:val="0"/>
          <w:bCs/>
          <w:color w:val="222222"/>
          <w:spacing w:val="8"/>
          <w:sz w:val="32"/>
          <w:szCs w:val="32"/>
          <w:highlight w:val="none"/>
          <w:shd w:val="clear" w:color="auto" w:fill="FFFFFF"/>
          <w:lang w:eastAsia="zh-CN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 w:val="0"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Style w:val="7"/>
          <w:rFonts w:hint="eastAsia" w:ascii="仿宋_GB2312" w:hAnsi="仿宋_GB2312" w:eastAsia="仿宋_GB2312" w:cs="仿宋_GB2312"/>
          <w:b w:val="0"/>
          <w:bCs/>
          <w:color w:val="222222"/>
          <w:spacing w:val="8"/>
          <w:sz w:val="32"/>
          <w:szCs w:val="32"/>
          <w:highlight w:val="none"/>
          <w:shd w:val="clear" w:color="auto" w:fill="FFFFFF"/>
          <w:lang w:val="en-US" w:eastAsia="zh-CN"/>
        </w:rPr>
        <w:t>三</w:t>
      </w:r>
      <w:r>
        <w:rPr>
          <w:rStyle w:val="7"/>
          <w:rFonts w:hint="eastAsia" w:ascii="仿宋_GB2312" w:hAnsi="仿宋_GB2312" w:eastAsia="仿宋_GB2312" w:cs="仿宋_GB2312"/>
          <w:b w:val="0"/>
          <w:bCs/>
          <w:color w:val="222222"/>
          <w:spacing w:val="8"/>
          <w:sz w:val="32"/>
          <w:szCs w:val="32"/>
          <w:highlight w:val="none"/>
          <w:shd w:val="clear" w:color="auto" w:fill="FFFFFF"/>
        </w:rPr>
        <w:t>、填空题：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1、大自然是人类赖以生存发展的基本条件。尊重自然、顺应自然、保护自然，是全面建设社会主义现代化国家的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u w:val="single"/>
          <w:shd w:val="clear" w:color="auto" w:fill="FFFFFF"/>
        </w:rPr>
        <w:t>      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 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Style w:val="7"/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答案：内在要求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Style w:val="7"/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2、实施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u w:val="single"/>
          <w:shd w:val="clear" w:color="auto" w:fill="FFFFFF"/>
        </w:rPr>
        <w:t>      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 ，推进各类资源节约集约利用，加快构建废弃物循环利用体系。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答案：全面节约战略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3、推行草原森林河流湖泊湿地休养生息，实施好长江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u w:val="single"/>
          <w:shd w:val="clear" w:color="auto" w:fill="FFFFFF"/>
        </w:rPr>
        <w:t>      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 禁渔，健全耕地休耕轮作制度。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答案：十年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4、立足我国能源资源禀赋，坚持先立后破，有计划分步骤实施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u w:val="single"/>
          <w:shd w:val="clear" w:color="auto" w:fill="FFFFFF"/>
        </w:rPr>
        <w:t>      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答案：碳达峰行动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23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23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23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简答题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  <w:lang w:eastAsia="zh-CN"/>
        </w:rPr>
        <w:t>27、党的二十大报告中，全面建设社会主义现代化国家的内在要求是什么？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尊重自然、顺应自然、保护自然，是全面建设社会主义现代化国家的内在要求。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hOWNiNGM0MTRmM2UwNjk1ZWVlMGQ0MDVlYTQ4MGYifQ=="/>
  </w:docVars>
  <w:rsids>
    <w:rsidRoot w:val="5A170A96"/>
    <w:rsid w:val="00103EC8"/>
    <w:rsid w:val="00260AD8"/>
    <w:rsid w:val="00B55C77"/>
    <w:rsid w:val="00D766DA"/>
    <w:rsid w:val="014D315E"/>
    <w:rsid w:val="042A331D"/>
    <w:rsid w:val="05CD7EF7"/>
    <w:rsid w:val="072A0DCF"/>
    <w:rsid w:val="09331AFB"/>
    <w:rsid w:val="0945118A"/>
    <w:rsid w:val="0A3C73AA"/>
    <w:rsid w:val="0B683D76"/>
    <w:rsid w:val="0BE54A99"/>
    <w:rsid w:val="102C582A"/>
    <w:rsid w:val="11654621"/>
    <w:rsid w:val="147947A2"/>
    <w:rsid w:val="17F47117"/>
    <w:rsid w:val="18671C16"/>
    <w:rsid w:val="1BDA3B9A"/>
    <w:rsid w:val="1E996432"/>
    <w:rsid w:val="1F3410A6"/>
    <w:rsid w:val="21C9156A"/>
    <w:rsid w:val="22C31AFD"/>
    <w:rsid w:val="26E145EB"/>
    <w:rsid w:val="2741721C"/>
    <w:rsid w:val="295B5843"/>
    <w:rsid w:val="2BA11700"/>
    <w:rsid w:val="31EC0DCA"/>
    <w:rsid w:val="34191C04"/>
    <w:rsid w:val="3842422E"/>
    <w:rsid w:val="3A692522"/>
    <w:rsid w:val="464B4EF8"/>
    <w:rsid w:val="4AB161AD"/>
    <w:rsid w:val="4B4C40EF"/>
    <w:rsid w:val="53A250B2"/>
    <w:rsid w:val="58107F17"/>
    <w:rsid w:val="58733B38"/>
    <w:rsid w:val="5A170A96"/>
    <w:rsid w:val="5C4731D3"/>
    <w:rsid w:val="5EF64F55"/>
    <w:rsid w:val="641020D4"/>
    <w:rsid w:val="663772D4"/>
    <w:rsid w:val="66C55108"/>
    <w:rsid w:val="68F25B3B"/>
    <w:rsid w:val="6A1F61CB"/>
    <w:rsid w:val="6A646339"/>
    <w:rsid w:val="6D7F6F34"/>
    <w:rsid w:val="6F8749CB"/>
    <w:rsid w:val="7004682D"/>
    <w:rsid w:val="737A0491"/>
    <w:rsid w:val="741E4F0C"/>
    <w:rsid w:val="74A465F1"/>
    <w:rsid w:val="7781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5752</Words>
  <Characters>6153</Characters>
  <Lines>44</Lines>
  <Paragraphs>12</Paragraphs>
  <TotalTime>10</TotalTime>
  <ScaleCrop>false</ScaleCrop>
  <LinksUpToDate>false</LinksUpToDate>
  <CharactersWithSpaces>6267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2022-11-24T01:28:00Z</dcterms:created>
  <dc:creator>李子</dc:creator>
  <cp:lastModifiedBy>小尹</cp:lastModifiedBy>
  <dcterms:modified xsi:type="dcterms:W3CDTF">2023-03-09T15:34:50Z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5211EE7CF0F343C5983731FA77438CE9</vt:lpwstr>
  </property>
</Properties>
</file>